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7051" w14:textId="19FBD859" w:rsidR="002172C9" w:rsidRPr="00984542" w:rsidRDefault="00984542" w:rsidP="00984542">
      <w:pPr>
        <w:jc w:val="center"/>
        <w:rPr>
          <w:b/>
          <w:bCs/>
          <w:sz w:val="28"/>
          <w:szCs w:val="28"/>
        </w:rPr>
      </w:pPr>
      <w:r w:rsidRPr="00984542">
        <w:rPr>
          <w:b/>
          <w:bCs/>
          <w:sz w:val="28"/>
          <w:szCs w:val="28"/>
        </w:rPr>
        <w:t>Mull</w:t>
      </w:r>
      <w:r w:rsidR="005B20EC">
        <w:rPr>
          <w:b/>
          <w:bCs/>
          <w:sz w:val="28"/>
          <w:szCs w:val="28"/>
        </w:rPr>
        <w:t xml:space="preserve"> &amp; Iona</w:t>
      </w:r>
      <w:r w:rsidRPr="00984542">
        <w:rPr>
          <w:b/>
          <w:bCs/>
          <w:sz w:val="28"/>
          <w:szCs w:val="28"/>
        </w:rPr>
        <w:t xml:space="preserve"> Covid-19 Local resilience Fund</w:t>
      </w:r>
    </w:p>
    <w:p w14:paraId="3602D7C5" w14:textId="277199B1" w:rsidR="00984542" w:rsidRPr="00984542" w:rsidRDefault="00984542" w:rsidP="00984542">
      <w:pPr>
        <w:jc w:val="center"/>
        <w:rPr>
          <w:b/>
          <w:bCs/>
          <w:sz w:val="28"/>
          <w:szCs w:val="28"/>
        </w:rPr>
      </w:pPr>
      <w:r w:rsidRPr="00984542">
        <w:rPr>
          <w:b/>
          <w:bCs/>
          <w:sz w:val="28"/>
          <w:szCs w:val="28"/>
        </w:rPr>
        <w:t>Guidance notes</w:t>
      </w:r>
    </w:p>
    <w:p w14:paraId="4C21DD63" w14:textId="2932D29A" w:rsidR="00984542" w:rsidRDefault="00984542">
      <w:pPr>
        <w:rPr>
          <w:b/>
          <w:bCs/>
        </w:rPr>
      </w:pPr>
      <w:r w:rsidRPr="00984542">
        <w:rPr>
          <w:b/>
          <w:bCs/>
        </w:rPr>
        <w:t xml:space="preserve">How will the fund </w:t>
      </w:r>
      <w:r w:rsidR="00442732" w:rsidRPr="00984542">
        <w:rPr>
          <w:b/>
          <w:bCs/>
        </w:rPr>
        <w:t>operate?</w:t>
      </w:r>
    </w:p>
    <w:p w14:paraId="1DC61F36" w14:textId="06F70EA4" w:rsidR="00BF3DED" w:rsidRDefault="009D0B72">
      <w:r>
        <w:t>This fund is being delivered across Mull, Iona, Ulva, Gometra</w:t>
      </w:r>
      <w:r w:rsidR="00626EC5">
        <w:t xml:space="preserve"> and</w:t>
      </w:r>
      <w:r>
        <w:t xml:space="preserve"> Erraid </w:t>
      </w:r>
      <w:r w:rsidR="00626EC5">
        <w:t xml:space="preserve">by a partnership of MICT, SWMID, NWMCWC, THA and Iona Village </w:t>
      </w:r>
      <w:r w:rsidR="005F3A0A">
        <w:t xml:space="preserve">Hall Community Trust. </w:t>
      </w:r>
      <w:r w:rsidR="007C0405">
        <w:t xml:space="preserve">MICT is the lead partner </w:t>
      </w:r>
      <w:r w:rsidR="002F1178">
        <w:t>and</w:t>
      </w:r>
      <w:r w:rsidR="005F3A0A">
        <w:t xml:space="preserve"> administ</w:t>
      </w:r>
      <w:r w:rsidR="002F1178">
        <w:t xml:space="preserve">rator of the fund. </w:t>
      </w:r>
      <w:r w:rsidR="000A2739">
        <w:t xml:space="preserve">Applications will be considered </w:t>
      </w:r>
      <w:r w:rsidR="00E549B0">
        <w:t xml:space="preserve">on a weekly basis by a panel made up </w:t>
      </w:r>
      <w:r w:rsidR="005C046E">
        <w:t>of</w:t>
      </w:r>
      <w:r w:rsidR="00E549B0">
        <w:t xml:space="preserve"> the partner organisations (MICT, SWMID, THA, NWMCWC and Iona Village</w:t>
      </w:r>
      <w:r w:rsidR="005C046E">
        <w:t xml:space="preserve"> Hall Community Trust). Applications can be submitted directly to any of the partner organisations.</w:t>
      </w:r>
    </w:p>
    <w:p w14:paraId="4EF963A6" w14:textId="70C4FBDE" w:rsidR="00567A30" w:rsidRDefault="00567A30">
      <w:r>
        <w:t>The</w:t>
      </w:r>
      <w:r w:rsidR="00565073">
        <w:t xml:space="preserve"> £50,000</w:t>
      </w:r>
      <w:r>
        <w:t xml:space="preserve"> fund</w:t>
      </w:r>
      <w:r w:rsidR="008846DA">
        <w:t xml:space="preserve"> </w:t>
      </w:r>
      <w:r w:rsidR="00565073">
        <w:t xml:space="preserve">has been </w:t>
      </w:r>
      <w:r w:rsidR="008846DA">
        <w:t xml:space="preserve">provided by Scottish Government </w:t>
      </w:r>
      <w:r w:rsidR="00565073">
        <w:t xml:space="preserve">and </w:t>
      </w:r>
      <w:r w:rsidR="008846DA">
        <w:t>is administered by Highland and Islands Enterprise</w:t>
      </w:r>
      <w:r w:rsidR="000A6E0B">
        <w:t>.</w:t>
      </w:r>
    </w:p>
    <w:p w14:paraId="4FFF7859" w14:textId="1031DDC5" w:rsidR="00565073" w:rsidRPr="00EF6882" w:rsidRDefault="00565073">
      <w:pPr>
        <w:rPr>
          <w:b/>
          <w:bCs/>
        </w:rPr>
      </w:pPr>
      <w:r w:rsidRPr="00EF6882">
        <w:rPr>
          <w:b/>
          <w:bCs/>
        </w:rPr>
        <w:t xml:space="preserve">How much can you apply </w:t>
      </w:r>
      <w:r w:rsidR="00821F58" w:rsidRPr="00EF6882">
        <w:rPr>
          <w:b/>
          <w:bCs/>
        </w:rPr>
        <w:t>for?</w:t>
      </w:r>
    </w:p>
    <w:p w14:paraId="553C9520" w14:textId="08248F37" w:rsidR="00821F58" w:rsidRDefault="00821F58">
      <w:r>
        <w:t xml:space="preserve">Applications are invited for </w:t>
      </w:r>
      <w:r w:rsidR="0071702F">
        <w:t xml:space="preserve">amounts </w:t>
      </w:r>
      <w:r w:rsidR="006F5BAC">
        <w:t xml:space="preserve">as low as £100 </w:t>
      </w:r>
      <w:r>
        <w:t>up to £</w:t>
      </w:r>
      <w:r w:rsidR="006F5BAC">
        <w:t>3</w:t>
      </w:r>
      <w:r>
        <w:t>,000</w:t>
      </w:r>
      <w:r w:rsidR="006F5BAC">
        <w:t>. Larger applications will be considered only in exceptional cases</w:t>
      </w:r>
      <w:r w:rsidR="0025298C">
        <w:t>.</w:t>
      </w:r>
    </w:p>
    <w:p w14:paraId="4545E1AA" w14:textId="43FA65C8" w:rsidR="00984542" w:rsidRDefault="00984542">
      <w:pPr>
        <w:rPr>
          <w:b/>
          <w:bCs/>
        </w:rPr>
      </w:pPr>
      <w:r w:rsidRPr="00984542">
        <w:rPr>
          <w:b/>
          <w:bCs/>
        </w:rPr>
        <w:t xml:space="preserve">Who can access the </w:t>
      </w:r>
      <w:r w:rsidR="00442732" w:rsidRPr="00984542">
        <w:rPr>
          <w:b/>
          <w:bCs/>
        </w:rPr>
        <w:t>fund?</w:t>
      </w:r>
    </w:p>
    <w:p w14:paraId="00CFCC19" w14:textId="70FAE87B" w:rsidR="00984542" w:rsidRPr="00442732" w:rsidRDefault="00442732">
      <w:r>
        <w:t>The Fund is open to any constituted community group that has a bank account in its own name</w:t>
      </w:r>
      <w:r w:rsidR="00A41D24">
        <w:t xml:space="preserve"> requiring 2 </w:t>
      </w:r>
      <w:r w:rsidR="00027E53">
        <w:t>or more signatories</w:t>
      </w:r>
      <w:r>
        <w:t xml:space="preserve">. </w:t>
      </w:r>
      <w:r w:rsidR="008B568A">
        <w:t>If you are not a constituted group</w:t>
      </w:r>
      <w:r w:rsidR="00CE6AAE">
        <w:t xml:space="preserve"> and </w:t>
      </w:r>
      <w:r w:rsidR="00041AC4">
        <w:t>do not</w:t>
      </w:r>
      <w:r w:rsidR="00CE6AAE">
        <w:t xml:space="preserve"> have a bank account, </w:t>
      </w:r>
      <w:r w:rsidR="00D40754">
        <w:t xml:space="preserve">you </w:t>
      </w:r>
      <w:r w:rsidR="00A7001A">
        <w:t>could</w:t>
      </w:r>
      <w:r w:rsidR="00D40754">
        <w:t xml:space="preserve"> still apply under the umbrella of another constituted group</w:t>
      </w:r>
      <w:r w:rsidR="004C2F79">
        <w:t>. E.G. your local village hall committee, MICT, NWMCWC, THA</w:t>
      </w:r>
      <w:r w:rsidR="00C221B1">
        <w:t>, IVHCT</w:t>
      </w:r>
      <w:r w:rsidR="004C2F79">
        <w:t xml:space="preserve"> or SWMID</w:t>
      </w:r>
      <w:r w:rsidR="003A3D2A">
        <w:t>.</w:t>
      </w:r>
      <w:r w:rsidR="00D520A3">
        <w:t xml:space="preserve"> You will need to agree with the other group before submitting </w:t>
      </w:r>
      <w:r w:rsidR="00A7001A">
        <w:t>your</w:t>
      </w:r>
      <w:r w:rsidR="00D520A3">
        <w:t xml:space="preserve"> application</w:t>
      </w:r>
      <w:r w:rsidR="005E1283">
        <w:t>.</w:t>
      </w:r>
    </w:p>
    <w:p w14:paraId="7847E5D4" w14:textId="6BBEFC86" w:rsidR="00984542" w:rsidRDefault="00984542">
      <w:pPr>
        <w:rPr>
          <w:b/>
          <w:bCs/>
        </w:rPr>
      </w:pPr>
      <w:r w:rsidRPr="00984542">
        <w:rPr>
          <w:b/>
          <w:bCs/>
        </w:rPr>
        <w:t xml:space="preserve">What will the fund </w:t>
      </w:r>
      <w:r w:rsidR="00442732" w:rsidRPr="00984542">
        <w:rPr>
          <w:b/>
          <w:bCs/>
        </w:rPr>
        <w:t>support?</w:t>
      </w:r>
    </w:p>
    <w:p w14:paraId="18EA890F" w14:textId="06C50198" w:rsidR="00D04FAB" w:rsidRDefault="00D04FAB">
      <w:r>
        <w:t>Any new or extended activity (started no earlier than 16</w:t>
      </w:r>
      <w:r w:rsidRPr="00D04FAB">
        <w:rPr>
          <w:vertAlign w:val="superscript"/>
        </w:rPr>
        <w:t>th</w:t>
      </w:r>
      <w:r>
        <w:t xml:space="preserve"> </w:t>
      </w:r>
      <w:r w:rsidR="005B20EC">
        <w:t>March</w:t>
      </w:r>
      <w:r>
        <w:t xml:space="preserve"> 2020) in the community that is being delivered solely in response to the COVID-19 crisis. Examples include:</w:t>
      </w:r>
    </w:p>
    <w:p w14:paraId="6AF24EF8" w14:textId="6620DEF3" w:rsidR="005B20EC" w:rsidRDefault="005B20EC" w:rsidP="00B95362">
      <w:pPr>
        <w:spacing w:after="0"/>
        <w:ind w:left="720"/>
      </w:pPr>
      <w:r>
        <w:t xml:space="preserve">• Food preparation and distribution to those who can’t buy it for themselves or are unable to access it due to self-isolation </w:t>
      </w:r>
    </w:p>
    <w:p w14:paraId="6CCC6D69" w14:textId="63BA5BF0" w:rsidR="005B20EC" w:rsidRDefault="005B20EC" w:rsidP="00B95362">
      <w:pPr>
        <w:spacing w:after="0"/>
        <w:ind w:left="720"/>
      </w:pPr>
      <w:r>
        <w:t>• Advice for people on accessing benefits and emergency funds for fuel, accommodation etc</w:t>
      </w:r>
    </w:p>
    <w:p w14:paraId="798E55F1" w14:textId="036711AD" w:rsidR="005B20EC" w:rsidRDefault="005B20EC" w:rsidP="00B95362">
      <w:pPr>
        <w:spacing w:after="0"/>
        <w:ind w:left="720"/>
      </w:pPr>
      <w:r>
        <w:t xml:space="preserve">• Connecting services and volunteers – transport costs / fuel / volunteer phone and broadband costs </w:t>
      </w:r>
    </w:p>
    <w:p w14:paraId="6484080B" w14:textId="23E25747" w:rsidR="005B20EC" w:rsidRDefault="005B20EC" w:rsidP="00B95362">
      <w:pPr>
        <w:spacing w:after="0"/>
        <w:ind w:left="720"/>
      </w:pPr>
      <w:r>
        <w:t xml:space="preserve">• New activity to meet additional demands for energy - fuel cards for those with no means to pay </w:t>
      </w:r>
    </w:p>
    <w:p w14:paraId="383573D3" w14:textId="1CFF299D" w:rsidR="005B20EC" w:rsidRDefault="005B20EC" w:rsidP="00B95362">
      <w:pPr>
        <w:spacing w:after="0"/>
        <w:ind w:left="720"/>
      </w:pPr>
      <w:r>
        <w:t xml:space="preserve">• Digital tools to enable people to remain connected – zoom subscriptions </w:t>
      </w:r>
    </w:p>
    <w:p w14:paraId="78184066" w14:textId="19447F6E" w:rsidR="005B20EC" w:rsidRDefault="005B20EC" w:rsidP="00B95362">
      <w:pPr>
        <w:spacing w:after="0"/>
        <w:ind w:left="720"/>
      </w:pPr>
      <w:r>
        <w:t>• Online music tuition</w:t>
      </w:r>
    </w:p>
    <w:p w14:paraId="556B934C" w14:textId="75C60721" w:rsidR="005B20EC" w:rsidRDefault="005B20EC" w:rsidP="00B95362">
      <w:pPr>
        <w:spacing w:after="0"/>
        <w:ind w:left="720"/>
      </w:pPr>
      <w:r>
        <w:t xml:space="preserve">• Online singing groups </w:t>
      </w:r>
    </w:p>
    <w:p w14:paraId="02A08D26" w14:textId="18969501" w:rsidR="00D04FAB" w:rsidRDefault="005B20EC" w:rsidP="00B95362">
      <w:pPr>
        <w:spacing w:after="0"/>
        <w:ind w:left="720"/>
      </w:pPr>
      <w:r>
        <w:t>• Online education for school groups</w:t>
      </w:r>
    </w:p>
    <w:p w14:paraId="5A69288D" w14:textId="77777777" w:rsidR="004C01EE" w:rsidRDefault="004C01EE" w:rsidP="000003FC">
      <w:pPr>
        <w:rPr>
          <w:b/>
          <w:bCs/>
        </w:rPr>
      </w:pPr>
    </w:p>
    <w:p w14:paraId="69A4219B" w14:textId="77777777" w:rsidR="00B95362" w:rsidRDefault="00B95362">
      <w:pPr>
        <w:rPr>
          <w:b/>
          <w:bCs/>
        </w:rPr>
      </w:pPr>
      <w:r>
        <w:rPr>
          <w:b/>
          <w:bCs/>
        </w:rPr>
        <w:br w:type="page"/>
      </w:r>
    </w:p>
    <w:p w14:paraId="63DF18F5" w14:textId="07ABECB2" w:rsidR="00C772B6" w:rsidRPr="000003FC" w:rsidRDefault="000003FC" w:rsidP="000003FC">
      <w:pPr>
        <w:rPr>
          <w:b/>
          <w:bCs/>
        </w:rPr>
      </w:pPr>
      <w:r w:rsidRPr="000003FC">
        <w:rPr>
          <w:b/>
          <w:bCs/>
        </w:rPr>
        <w:lastRenderedPageBreak/>
        <w:t>Who do I contact if I have questions about my application?</w:t>
      </w:r>
    </w:p>
    <w:p w14:paraId="584EC908" w14:textId="5CF28814" w:rsidR="000003FC" w:rsidRDefault="000003FC" w:rsidP="00BB6D8C">
      <w:pPr>
        <w:spacing w:after="0"/>
      </w:pPr>
      <w:r>
        <w:t>You can contact any of the following</w:t>
      </w:r>
      <w:r w:rsidR="00B973C1">
        <w:t xml:space="preserve"> people for help or advice:</w:t>
      </w:r>
    </w:p>
    <w:p w14:paraId="5F5B6152" w14:textId="3F32B123" w:rsidR="00B973C1" w:rsidRDefault="00B973C1" w:rsidP="00BB6D8C">
      <w:pPr>
        <w:spacing w:after="0"/>
        <w:ind w:left="720"/>
      </w:pPr>
      <w:r>
        <w:t>Moray Finch:</w:t>
      </w:r>
      <w:r>
        <w:tab/>
      </w:r>
      <w:r>
        <w:tab/>
      </w:r>
      <w:hyperlink r:id="rId10" w:history="1">
        <w:r w:rsidRPr="005439CB">
          <w:rPr>
            <w:rStyle w:val="Hyperlink"/>
          </w:rPr>
          <w:t>mfinch@mict.co.uk</w:t>
        </w:r>
      </w:hyperlink>
    </w:p>
    <w:p w14:paraId="6908FADF" w14:textId="6CF7EE61" w:rsidR="00B973C1" w:rsidRDefault="00B973C1" w:rsidP="00BB6D8C">
      <w:pPr>
        <w:spacing w:after="0"/>
        <w:ind w:left="720"/>
      </w:pPr>
      <w:r>
        <w:t>Morven Gibson:</w:t>
      </w:r>
      <w:r>
        <w:tab/>
      </w:r>
      <w:r>
        <w:tab/>
      </w:r>
      <w:hyperlink r:id="rId11" w:history="1">
        <w:r w:rsidRPr="005439CB">
          <w:rPr>
            <w:rStyle w:val="Hyperlink"/>
          </w:rPr>
          <w:t>mgibson@swmid.co.uk</w:t>
        </w:r>
      </w:hyperlink>
      <w:r>
        <w:t xml:space="preserve"> </w:t>
      </w:r>
    </w:p>
    <w:p w14:paraId="7E80E43D" w14:textId="05B5695B" w:rsidR="00B973C1" w:rsidRDefault="00B973C1" w:rsidP="00BB6D8C">
      <w:pPr>
        <w:spacing w:after="0"/>
        <w:ind w:left="720"/>
      </w:pPr>
      <w:r>
        <w:t>Wendy Reid:</w:t>
      </w:r>
      <w:r>
        <w:tab/>
      </w:r>
      <w:r>
        <w:tab/>
      </w:r>
      <w:hyperlink r:id="rId12" w:history="1">
        <w:r w:rsidR="00D06770" w:rsidRPr="005439CB">
          <w:rPr>
            <w:rStyle w:val="Hyperlink"/>
          </w:rPr>
          <w:t>Wendy@nwmullwoodland.co.uk</w:t>
        </w:r>
      </w:hyperlink>
      <w:r w:rsidR="00D06770">
        <w:t xml:space="preserve"> </w:t>
      </w:r>
    </w:p>
    <w:p w14:paraId="1B97753E" w14:textId="07F47EA6" w:rsidR="00D06770" w:rsidRDefault="00D06770" w:rsidP="00BB6D8C">
      <w:pPr>
        <w:spacing w:after="0"/>
        <w:ind w:left="720"/>
      </w:pPr>
      <w:r>
        <w:t>Joanne MacInnes:</w:t>
      </w:r>
      <w:r>
        <w:tab/>
      </w:r>
      <w:hyperlink r:id="rId13" w:history="1">
        <w:r w:rsidR="00041AC4">
          <w:rPr>
            <w:rStyle w:val="Hyperlink"/>
            <w:rFonts w:eastAsia="Times New Roman"/>
          </w:rPr>
          <w:t>info@ionavillagehall.org</w:t>
        </w:r>
      </w:hyperlink>
      <w:r w:rsidR="00041AC4">
        <w:rPr>
          <w:rFonts w:eastAsia="Times New Roman"/>
        </w:rPr>
        <w:t xml:space="preserve"> </w:t>
      </w:r>
    </w:p>
    <w:p w14:paraId="3A35D7BB" w14:textId="4D9CC3E4" w:rsidR="00D06770" w:rsidRPr="00D04FAB" w:rsidRDefault="00D06770" w:rsidP="00BB6D8C">
      <w:pPr>
        <w:spacing w:after="0"/>
        <w:ind w:left="720"/>
      </w:pPr>
      <w:r>
        <w:t>Anne Fraser:</w:t>
      </w:r>
      <w:r>
        <w:tab/>
      </w:r>
      <w:r>
        <w:tab/>
      </w:r>
      <w:hyperlink r:id="rId14" w:history="1">
        <w:r w:rsidR="00430AF2" w:rsidRPr="005439CB">
          <w:rPr>
            <w:rStyle w:val="Hyperlink"/>
          </w:rPr>
          <w:t>anne.fraser@tobermoryharbour.co.uk</w:t>
        </w:r>
      </w:hyperlink>
      <w:r w:rsidR="00430AF2">
        <w:t xml:space="preserve"> </w:t>
      </w:r>
    </w:p>
    <w:p w14:paraId="4F8366E8" w14:textId="77777777" w:rsidR="00BB6D8C" w:rsidRDefault="00BB6D8C">
      <w:pPr>
        <w:rPr>
          <w:b/>
          <w:bCs/>
        </w:rPr>
      </w:pPr>
    </w:p>
    <w:p w14:paraId="2A990F3E" w14:textId="1A8DDDD1" w:rsidR="00984542" w:rsidRPr="00984542" w:rsidRDefault="00984542">
      <w:pPr>
        <w:rPr>
          <w:b/>
          <w:bCs/>
        </w:rPr>
      </w:pPr>
      <w:r w:rsidRPr="00984542">
        <w:rPr>
          <w:b/>
          <w:bCs/>
        </w:rPr>
        <w:t>Application Process</w:t>
      </w:r>
    </w:p>
    <w:p w14:paraId="249AD727" w14:textId="446F8663" w:rsidR="00984542" w:rsidRDefault="00984542" w:rsidP="00870EE9">
      <w:pPr>
        <w:pStyle w:val="ListParagraph"/>
        <w:numPr>
          <w:ilvl w:val="0"/>
          <w:numId w:val="2"/>
        </w:numPr>
      </w:pPr>
      <w:r>
        <w:t xml:space="preserve">Fill in </w:t>
      </w:r>
      <w:r w:rsidR="00870EE9">
        <w:t xml:space="preserve">the </w:t>
      </w:r>
      <w:r>
        <w:t xml:space="preserve">application form </w:t>
      </w:r>
    </w:p>
    <w:p w14:paraId="34B5CA4E" w14:textId="77777777" w:rsidR="00870EE9" w:rsidRDefault="00984542" w:rsidP="00870EE9">
      <w:pPr>
        <w:pStyle w:val="ListParagraph"/>
        <w:numPr>
          <w:ilvl w:val="0"/>
          <w:numId w:val="2"/>
        </w:numPr>
      </w:pPr>
      <w:r>
        <w:t xml:space="preserve">The completed application </w:t>
      </w:r>
      <w:r w:rsidR="00870EE9">
        <w:t xml:space="preserve">should be sent by email to </w:t>
      </w:r>
      <w:hyperlink r:id="rId15" w:history="1">
        <w:r w:rsidR="00870EE9" w:rsidRPr="005439CB">
          <w:rPr>
            <w:rStyle w:val="Hyperlink"/>
          </w:rPr>
          <w:t>enquiries@mict.co.uk</w:t>
        </w:r>
      </w:hyperlink>
      <w:r w:rsidR="00870EE9">
        <w:t xml:space="preserve"> </w:t>
      </w:r>
      <w:r>
        <w:t xml:space="preserve"> </w:t>
      </w:r>
    </w:p>
    <w:p w14:paraId="4A89BAAA" w14:textId="1D2BCF20" w:rsidR="00984542" w:rsidRDefault="00AD396C" w:rsidP="00870EE9">
      <w:pPr>
        <w:pStyle w:val="ListParagraph"/>
        <w:numPr>
          <w:ilvl w:val="0"/>
          <w:numId w:val="2"/>
        </w:numPr>
      </w:pPr>
      <w:r>
        <w:t xml:space="preserve">The panel will meet every Tuesday to consider applications and you will be informed by the Friday </w:t>
      </w:r>
      <w:r w:rsidR="00D80ADF">
        <w:t>after the meeting.</w:t>
      </w:r>
    </w:p>
    <w:p w14:paraId="321B6B7B" w14:textId="77777777" w:rsidR="00870EE9" w:rsidRDefault="00984542" w:rsidP="00870EE9">
      <w:pPr>
        <w:pStyle w:val="ListParagraph"/>
        <w:numPr>
          <w:ilvl w:val="0"/>
          <w:numId w:val="2"/>
        </w:numPr>
      </w:pPr>
      <w:r>
        <w:t xml:space="preserve">If approved, a letter of grant offer and acceptance of grant form </w:t>
      </w:r>
      <w:r w:rsidR="00870EE9">
        <w:t>will be</w:t>
      </w:r>
      <w:r>
        <w:t xml:space="preserve"> sent to the applicant.</w:t>
      </w:r>
    </w:p>
    <w:p w14:paraId="7FDC27A2" w14:textId="532AF590" w:rsidR="00984542" w:rsidRDefault="00984542" w:rsidP="00870EE9">
      <w:pPr>
        <w:pStyle w:val="ListParagraph"/>
        <w:numPr>
          <w:ilvl w:val="0"/>
          <w:numId w:val="2"/>
        </w:numPr>
      </w:pPr>
      <w:r>
        <w:t xml:space="preserve">Once the signed acceptance form, agreeing to the terms and conditions, is returned to </w:t>
      </w:r>
      <w:hyperlink r:id="rId16" w:history="1">
        <w:r w:rsidR="00870EE9" w:rsidRPr="005439CB">
          <w:rPr>
            <w:rStyle w:val="Hyperlink"/>
          </w:rPr>
          <w:t>enquiries@mict.co.uk</w:t>
        </w:r>
      </w:hyperlink>
      <w:r w:rsidR="00870EE9">
        <w:t xml:space="preserve"> </w:t>
      </w:r>
      <w:r>
        <w:t>the</w:t>
      </w:r>
      <w:r w:rsidR="00870EE9">
        <w:t xml:space="preserve"> </w:t>
      </w:r>
      <w:r>
        <w:t>funds will be released.</w:t>
      </w:r>
    </w:p>
    <w:p w14:paraId="5A25EF41" w14:textId="2025B2AB" w:rsidR="00984542" w:rsidRDefault="00984542">
      <w:pPr>
        <w:rPr>
          <w:b/>
          <w:bCs/>
        </w:rPr>
      </w:pPr>
      <w:r w:rsidRPr="00984542">
        <w:rPr>
          <w:b/>
          <w:bCs/>
        </w:rPr>
        <w:t>Monitoring Process</w:t>
      </w:r>
    </w:p>
    <w:p w14:paraId="61440011" w14:textId="24D5DE3F" w:rsidR="00D04FAB" w:rsidRDefault="00D04FAB">
      <w:r>
        <w:t>Successful applicants will be required to provide basic information retrospectively showing how the funding was spen</w:t>
      </w:r>
      <w:r w:rsidR="00BF3DED">
        <w:t>t</w:t>
      </w:r>
      <w:r>
        <w:t>.</w:t>
      </w:r>
    </w:p>
    <w:p w14:paraId="3BBBD4B4" w14:textId="1A6B1A20" w:rsidR="00BB7401" w:rsidRPr="00D04FAB" w:rsidRDefault="00BA37E3">
      <w:r>
        <w:t xml:space="preserve">As part of our reporting to the Scottish Government we will need confirmation from successful applicants that any grant awarded has been spent in accordance with the </w:t>
      </w:r>
      <w:r w:rsidR="005E395B">
        <w:t>approved</w:t>
      </w:r>
      <w:r>
        <w:t xml:space="preserve"> application and that the </w:t>
      </w:r>
      <w:r w:rsidR="005E395B">
        <w:t>expenses</w:t>
      </w:r>
      <w:r w:rsidR="001E08FB">
        <w:t xml:space="preserve"> form provided with the grant offer letter is completed and all invoices and receipts are </w:t>
      </w:r>
      <w:r w:rsidR="005E395B">
        <w:t>attached.</w:t>
      </w:r>
      <w:r w:rsidR="00EB5EE7">
        <w:t xml:space="preserve"> </w:t>
      </w:r>
      <w:r w:rsidR="001F2D7F">
        <w:t>Scanned copies of</w:t>
      </w:r>
      <w:r w:rsidR="00EB5EE7">
        <w:t xml:space="preserve"> receipts are acceptable</w:t>
      </w:r>
      <w:r w:rsidR="001F2D7F">
        <w:t>.</w:t>
      </w:r>
    </w:p>
    <w:sectPr w:rsidR="00BB7401" w:rsidRPr="00D04FAB" w:rsidSect="00C463F2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CEA4" w14:textId="77777777" w:rsidR="000317C1" w:rsidRDefault="000317C1" w:rsidP="00A04DEE">
      <w:pPr>
        <w:spacing w:after="0" w:line="240" w:lineRule="auto"/>
      </w:pPr>
      <w:r>
        <w:separator/>
      </w:r>
    </w:p>
  </w:endnote>
  <w:endnote w:type="continuationSeparator" w:id="0">
    <w:p w14:paraId="474639C3" w14:textId="77777777" w:rsidR="000317C1" w:rsidRDefault="000317C1" w:rsidP="00A0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B108" w14:textId="46FF08D6" w:rsidR="00A04DEE" w:rsidRDefault="00C96BA7">
    <w:pPr>
      <w:pStyle w:val="Footer"/>
    </w:pPr>
    <w:r w:rsidRPr="00C96BA7">
      <w:rPr>
        <w:noProof/>
      </w:rPr>
      <w:drawing>
        <wp:inline distT="0" distB="0" distL="0" distR="0" wp14:anchorId="64D0F3C3" wp14:editId="4E6FFE79">
          <wp:extent cx="964800" cy="9000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55A4B" w:rsidRPr="00655A4B">
      <w:rPr>
        <w:noProof/>
      </w:rPr>
      <w:drawing>
        <wp:inline distT="0" distB="0" distL="0" distR="0" wp14:anchorId="4102CFE9" wp14:editId="03329A20">
          <wp:extent cx="2055600" cy="9000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5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DB96" w14:textId="77777777" w:rsidR="000317C1" w:rsidRDefault="000317C1" w:rsidP="00A04DEE">
      <w:pPr>
        <w:spacing w:after="0" w:line="240" w:lineRule="auto"/>
      </w:pPr>
      <w:r>
        <w:separator/>
      </w:r>
    </w:p>
  </w:footnote>
  <w:footnote w:type="continuationSeparator" w:id="0">
    <w:p w14:paraId="0FD45853" w14:textId="77777777" w:rsidR="000317C1" w:rsidRDefault="000317C1" w:rsidP="00A0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A8B7" w14:textId="007FBF95" w:rsidR="00A04DEE" w:rsidRDefault="00A04DEE">
    <w:pPr>
      <w:pStyle w:val="Header"/>
    </w:pPr>
    <w:r>
      <w:rPr>
        <w:noProof/>
      </w:rPr>
      <w:drawing>
        <wp:inline distT="0" distB="0" distL="0" distR="0" wp14:anchorId="790075D3" wp14:editId="653D198B">
          <wp:extent cx="723600" cy="720000"/>
          <wp:effectExtent l="0" t="0" r="635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T_Logo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2EF">
      <w:t xml:space="preserve"> </w:t>
    </w:r>
    <w:r w:rsidR="00E1115E">
      <w:rPr>
        <w:noProof/>
      </w:rPr>
      <w:drawing>
        <wp:inline distT="0" distB="0" distL="0" distR="0" wp14:anchorId="3F720A5B" wp14:editId="7409CEF2">
          <wp:extent cx="1119600" cy="723600"/>
          <wp:effectExtent l="0" t="0" r="444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7EA3">
      <w:t xml:space="preserve"> </w:t>
    </w:r>
    <w:r w:rsidR="00AA7EA3">
      <w:rPr>
        <w:noProof/>
      </w:rPr>
      <w:drawing>
        <wp:inline distT="0" distB="0" distL="0" distR="0" wp14:anchorId="46197DC4" wp14:editId="375517DF">
          <wp:extent cx="1382400" cy="723600"/>
          <wp:effectExtent l="0" t="0" r="825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EA3">
      <w:t xml:space="preserve"> </w:t>
    </w:r>
    <w:r w:rsidR="000E14E4">
      <w:rPr>
        <w:noProof/>
      </w:rPr>
      <w:drawing>
        <wp:inline distT="0" distB="0" distL="0" distR="0" wp14:anchorId="039440A3" wp14:editId="56818686">
          <wp:extent cx="1364400" cy="720000"/>
          <wp:effectExtent l="0" t="0" r="762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ACC">
      <w:t xml:space="preserve"> </w:t>
    </w:r>
    <w:r w:rsidR="005B3ACC">
      <w:rPr>
        <w:noProof/>
      </w:rPr>
      <w:drawing>
        <wp:inline distT="0" distB="0" distL="0" distR="0" wp14:anchorId="131D5E6F" wp14:editId="18689DF0">
          <wp:extent cx="719455" cy="719455"/>
          <wp:effectExtent l="0" t="0" r="4445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D2783E" w14:textId="77777777" w:rsidR="00A04DEE" w:rsidRDefault="00A04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52C7"/>
    <w:multiLevelType w:val="hybridMultilevel"/>
    <w:tmpl w:val="15D4B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10D1"/>
    <w:multiLevelType w:val="hybridMultilevel"/>
    <w:tmpl w:val="88989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42"/>
    <w:rsid w:val="000003FC"/>
    <w:rsid w:val="00027E53"/>
    <w:rsid w:val="000317C1"/>
    <w:rsid w:val="000354D1"/>
    <w:rsid w:val="00041AC4"/>
    <w:rsid w:val="000A2739"/>
    <w:rsid w:val="000A6E0B"/>
    <w:rsid w:val="000E14E4"/>
    <w:rsid w:val="00194CE6"/>
    <w:rsid w:val="001E08FB"/>
    <w:rsid w:val="001F2D7F"/>
    <w:rsid w:val="002172C9"/>
    <w:rsid w:val="0025298C"/>
    <w:rsid w:val="002F1178"/>
    <w:rsid w:val="003A3D2A"/>
    <w:rsid w:val="00430AF2"/>
    <w:rsid w:val="00442732"/>
    <w:rsid w:val="004C01EE"/>
    <w:rsid w:val="004C2F79"/>
    <w:rsid w:val="00543B00"/>
    <w:rsid w:val="00565073"/>
    <w:rsid w:val="00567A30"/>
    <w:rsid w:val="005B20EC"/>
    <w:rsid w:val="005B3ACC"/>
    <w:rsid w:val="005C046E"/>
    <w:rsid w:val="005E1283"/>
    <w:rsid w:val="005E395B"/>
    <w:rsid w:val="005F3A0A"/>
    <w:rsid w:val="00626EC5"/>
    <w:rsid w:val="00655A4B"/>
    <w:rsid w:val="006F5BAC"/>
    <w:rsid w:val="0071702F"/>
    <w:rsid w:val="007C0405"/>
    <w:rsid w:val="00815869"/>
    <w:rsid w:val="00821F58"/>
    <w:rsid w:val="00870EE9"/>
    <w:rsid w:val="008846DA"/>
    <w:rsid w:val="008B568A"/>
    <w:rsid w:val="009320EA"/>
    <w:rsid w:val="00953B55"/>
    <w:rsid w:val="00984542"/>
    <w:rsid w:val="009D0B72"/>
    <w:rsid w:val="00A04144"/>
    <w:rsid w:val="00A04DEE"/>
    <w:rsid w:val="00A41D24"/>
    <w:rsid w:val="00A7001A"/>
    <w:rsid w:val="00AA7EA3"/>
    <w:rsid w:val="00AD396C"/>
    <w:rsid w:val="00B95362"/>
    <w:rsid w:val="00B973C1"/>
    <w:rsid w:val="00BA37E3"/>
    <w:rsid w:val="00BB6D8C"/>
    <w:rsid w:val="00BB7401"/>
    <w:rsid w:val="00BF3DED"/>
    <w:rsid w:val="00C221B1"/>
    <w:rsid w:val="00C463F2"/>
    <w:rsid w:val="00C56676"/>
    <w:rsid w:val="00C738E4"/>
    <w:rsid w:val="00C772B6"/>
    <w:rsid w:val="00C96BA7"/>
    <w:rsid w:val="00CE6AAE"/>
    <w:rsid w:val="00D04FAB"/>
    <w:rsid w:val="00D06770"/>
    <w:rsid w:val="00D40754"/>
    <w:rsid w:val="00D520A3"/>
    <w:rsid w:val="00D80ADF"/>
    <w:rsid w:val="00DF6902"/>
    <w:rsid w:val="00E10DA3"/>
    <w:rsid w:val="00E1115E"/>
    <w:rsid w:val="00E549B0"/>
    <w:rsid w:val="00EB5EE7"/>
    <w:rsid w:val="00EF63B7"/>
    <w:rsid w:val="00EF6882"/>
    <w:rsid w:val="00F1188E"/>
    <w:rsid w:val="00F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2B888"/>
  <w15:chartTrackingRefBased/>
  <w15:docId w15:val="{2F37D641-0C9D-4724-A344-43088E5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DEE"/>
  </w:style>
  <w:style w:type="paragraph" w:styleId="Footer">
    <w:name w:val="footer"/>
    <w:basedOn w:val="Normal"/>
    <w:link w:val="FooterChar"/>
    <w:uiPriority w:val="99"/>
    <w:unhideWhenUsed/>
    <w:rsid w:val="00A0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DEE"/>
  </w:style>
  <w:style w:type="character" w:styleId="Hyperlink">
    <w:name w:val="Hyperlink"/>
    <w:basedOn w:val="DefaultParagraphFont"/>
    <w:uiPriority w:val="99"/>
    <w:unhideWhenUsed/>
    <w:rsid w:val="00B97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3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onavillagehal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ndy@nwmullwoodland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mict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gibson@swmid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nquiries@mict.co.uk" TargetMode="External"/><Relationship Id="rId10" Type="http://schemas.openxmlformats.org/officeDocument/2006/relationships/hyperlink" Target="mailto:mfinch@mict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e.fraser@tobermoryharbour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906977655EB4EB6BAEC8E90E56FA4" ma:contentTypeVersion="12" ma:contentTypeDescription="Create a new document." ma:contentTypeScope="" ma:versionID="9a03f6bb016a02be04a42079dbe7915f">
  <xsd:schema xmlns:xsd="http://www.w3.org/2001/XMLSchema" xmlns:xs="http://www.w3.org/2001/XMLSchema" xmlns:p="http://schemas.microsoft.com/office/2006/metadata/properties" xmlns:ns2="ae9f184c-b0e5-42aa-96ec-3eb5efbe3eb5" xmlns:ns3="e9204732-ba01-4bbc-8178-c4fa7408d65c" targetNamespace="http://schemas.microsoft.com/office/2006/metadata/properties" ma:root="true" ma:fieldsID="0e436291ecf37dda269c06a84e7efa36" ns2:_="" ns3:_="">
    <xsd:import namespace="ae9f184c-b0e5-42aa-96ec-3eb5efbe3eb5"/>
    <xsd:import namespace="e9204732-ba01-4bbc-8178-c4fa7408d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184c-b0e5-42aa-96ec-3eb5efbe3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4732-ba01-4bbc-8178-c4fa7408d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180B9-73D0-409C-A3AB-3160426C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f184c-b0e5-42aa-96ec-3eb5efbe3eb5"/>
    <ds:schemaRef ds:uri="e9204732-ba01-4bbc-8178-c4fa7408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02B91-75B5-4191-A858-912C4DB61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8DB72-AA40-4915-A148-C7AADDA8C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Reid</dc:creator>
  <cp:keywords/>
  <dc:description/>
  <cp:lastModifiedBy>Moray Finch</cp:lastModifiedBy>
  <cp:revision>3</cp:revision>
  <dcterms:created xsi:type="dcterms:W3CDTF">2020-05-19T17:41:00Z</dcterms:created>
  <dcterms:modified xsi:type="dcterms:W3CDTF">2020-05-19T17:42:00Z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0x010100649906977655EB4EB6BAEC8E90E56FA4</vt:lpwstr>
  </property>
</Properties>
</file>